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A6F6" w14:textId="6FD60037" w:rsidR="00F56D4A" w:rsidRDefault="004550C2" w:rsidP="004550C2">
      <w:pPr>
        <w:pStyle w:val="Heading2"/>
      </w:pPr>
      <w:r>
        <w:t>Healthcare &amp; Wellness Notes – 2022 NLC-RISC Staff Conference</w:t>
      </w:r>
    </w:p>
    <w:p w14:paraId="26EBFF5C" w14:textId="6CA7ADC2" w:rsidR="004550C2" w:rsidRDefault="004550C2" w:rsidP="004550C2">
      <w:r>
        <w:t>Austin, Texas</w:t>
      </w:r>
    </w:p>
    <w:p w14:paraId="77C1EB00" w14:textId="65616532" w:rsidR="004550C2" w:rsidRDefault="004550C2" w:rsidP="004550C2"/>
    <w:p w14:paraId="6143F441" w14:textId="77777777" w:rsidR="004550C2" w:rsidRDefault="004550C2" w:rsidP="004550C2">
      <w:r>
        <w:t xml:space="preserve">The Health and Wellness roundtable breakfast was attended by representatives from pools in Washington, Rhode Island, Georgia, and Indiana. </w:t>
      </w:r>
    </w:p>
    <w:p w14:paraId="6241628D" w14:textId="77777777" w:rsidR="004550C2" w:rsidRDefault="004550C2" w:rsidP="004550C2">
      <w:r>
        <w:t xml:space="preserve">An overview of Rhode Island’s new wellness coordinator structure and programming was shared. </w:t>
      </w:r>
    </w:p>
    <w:p w14:paraId="0ECBA546" w14:textId="77777777" w:rsidR="004550C2" w:rsidRDefault="004550C2" w:rsidP="004550C2">
      <w:r>
        <w:t xml:space="preserve">Next, the discussion moved towards high claimant management and analysis. Three of these four pools (Indiana, Washington, and Rhode Island) are a part of the newly formed MSL Advantage captive and were able to share thoughts on their current pool’s claim experience for 2022. </w:t>
      </w:r>
    </w:p>
    <w:p w14:paraId="7806C0B5" w14:textId="77777777" w:rsidR="004550C2" w:rsidRDefault="004550C2" w:rsidP="004550C2">
      <w:r>
        <w:t xml:space="preserve">The group discussion then turned towards renewal processes. Each state offers different methods of member renewal with varying degrees of data collection and involvement. The new CAA requirements for reporting to the CMS has added some challenges to pool administrators whose pools have not previously housed historical contribution data. </w:t>
      </w:r>
    </w:p>
    <w:p w14:paraId="5E797CE5" w14:textId="35903324" w:rsidR="004550C2" w:rsidRDefault="004550C2" w:rsidP="004550C2">
      <w:r>
        <w:t xml:space="preserve">Lastly, with Georgia’s transition to a new benefits administration system, the group discussed a comparison of current systems in use. </w:t>
      </w:r>
    </w:p>
    <w:p w14:paraId="6474154A" w14:textId="77777777" w:rsidR="004550C2" w:rsidRPr="004550C2" w:rsidRDefault="004550C2" w:rsidP="004550C2"/>
    <w:sectPr w:rsidR="004550C2" w:rsidRPr="0045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C2"/>
    <w:rsid w:val="000B64CE"/>
    <w:rsid w:val="000D3433"/>
    <w:rsid w:val="004550C2"/>
    <w:rsid w:val="00F5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8EC1"/>
  <w15:chartTrackingRefBased/>
  <w15:docId w15:val="{816B5A85-0FF1-49D8-910C-485058E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5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0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Scarpulla</dc:creator>
  <cp:keywords/>
  <dc:description/>
  <cp:lastModifiedBy>Lena Scarpulla</cp:lastModifiedBy>
  <cp:revision>1</cp:revision>
  <dcterms:created xsi:type="dcterms:W3CDTF">2022-10-31T17:36:00Z</dcterms:created>
  <dcterms:modified xsi:type="dcterms:W3CDTF">2022-10-31T17:38:00Z</dcterms:modified>
</cp:coreProperties>
</file>